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Portage la Prairie School Division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 5 Principles for Learning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1673543</wp:posOffset>
            </wp:positionH>
            <wp:positionV relativeFrom="paragraph">
              <wp:posOffset>306809</wp:posOffset>
            </wp:positionV>
            <wp:extent cx="6161556" cy="5815401"/>
            <wp:effectExtent b="0" l="0" r="0" t="0"/>
            <wp:wrapNone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61556" cy="581540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350416</wp:posOffset>
                </wp:positionV>
                <wp:extent cx="2083118" cy="223857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3" name="Shape 3"/>
                      <wps:spPr>
                        <a:xfrm>
                          <a:off x="1974350" y="1160375"/>
                          <a:ext cx="1899300" cy="193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Mamahtawisiwin: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The Wonder We Are Born With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Indigenous Education Policy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Framework,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MEECL, 2022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350416</wp:posOffset>
                </wp:positionV>
                <wp:extent cx="2083118" cy="2238574"/>
                <wp:effectExtent b="0" l="0" r="0" t="0"/>
                <wp:wrapNone/>
                <wp:docPr id="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3118" cy="223857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7591425</wp:posOffset>
                </wp:positionH>
                <wp:positionV relativeFrom="paragraph">
                  <wp:posOffset>131341</wp:posOffset>
                </wp:positionV>
                <wp:extent cx="2020329" cy="5858073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834525" y="613650"/>
                          <a:ext cx="2162400" cy="630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A renewed Framework for Learning: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“Curriculum that is contemporary, relevant, inclusive and responsive to an ever-evolving world.”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*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Competencies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and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content knowledge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are foundational in learning experiences.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Communication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Collaboration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Citizenship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Connection to self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Creativity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Critical Thinking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7591425</wp:posOffset>
                </wp:positionH>
                <wp:positionV relativeFrom="paragraph">
                  <wp:posOffset>131341</wp:posOffset>
                </wp:positionV>
                <wp:extent cx="2020329" cy="5858073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0329" cy="585807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7972425</wp:posOffset>
            </wp:positionH>
            <wp:positionV relativeFrom="paragraph">
              <wp:posOffset>1733550</wp:posOffset>
            </wp:positionV>
            <wp:extent cx="960892" cy="960892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60892" cy="96089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3057525</wp:posOffset>
                </wp:positionV>
                <wp:extent cx="2264093" cy="26289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cNvPr id="4" name="Shape 4"/>
                      <wps:spPr>
                        <a:xfrm>
                          <a:off x="3009850" y="1295500"/>
                          <a:ext cx="2006700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Mino-pimatasiwin (Cree)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  <w:t xml:space="preserve">“The good life” for All…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3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-Emotionally, -physically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-mentally, and -spiritually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 sense of belonging for all learners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3057525</wp:posOffset>
                </wp:positionV>
                <wp:extent cx="2264093" cy="26289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4093" cy="2628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257175</wp:posOffset>
            </wp:positionH>
            <wp:positionV relativeFrom="paragraph">
              <wp:posOffset>1777545</wp:posOffset>
            </wp:positionV>
            <wp:extent cx="915533" cy="915533"/>
            <wp:effectExtent b="0" l="0" r="0" t="0"/>
            <wp:wrapNone/>
            <wp:docPr id="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5533" cy="9155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2240" w:w="15840" w:orient="landscape"/>
      <w:pgMar w:bottom="431.99999999999994" w:top="431.99999999999994" w:left="431.99999999999994" w:right="431.999999999999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6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